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0"/>
        <w:tblW w:w="15620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5802"/>
        <w:gridCol w:w="68"/>
        <w:gridCol w:w="987"/>
        <w:gridCol w:w="988"/>
        <w:gridCol w:w="4505"/>
      </w:tblGrid>
      <w:tr w:rsidR="009E14D9" w:rsidRPr="00EE7CCC" w14:paraId="36D2F5B4" w14:textId="77777777" w:rsidTr="6FF10492">
        <w:trPr>
          <w:trHeight w:val="516"/>
        </w:trPr>
        <w:tc>
          <w:tcPr>
            <w:tcW w:w="9072" w:type="dxa"/>
            <w:gridSpan w:val="2"/>
            <w:vAlign w:val="center"/>
          </w:tcPr>
          <w:p w14:paraId="6B908C64" w14:textId="77777777" w:rsidR="00AB4DCD" w:rsidRPr="000E1513" w:rsidRDefault="00127218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>Wydziałowy Zespół ds. Jakości Kształcenia</w:t>
            </w:r>
            <w:r w:rsidR="009A2223" w:rsidRPr="000E151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  <w:p w14:paraId="4EFEFAFA" w14:textId="3DC5E28A" w:rsidR="009E14D9" w:rsidRPr="00EE7CCC" w:rsidRDefault="00127218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 xml:space="preserve">Wydział </w:t>
            </w:r>
            <w:r w:rsidR="00700F67" w:rsidRPr="000E1513">
              <w:rPr>
                <w:rFonts w:ascii="Verdana" w:hAnsi="Verdana"/>
                <w:sz w:val="18"/>
                <w:szCs w:val="18"/>
                <w:lang w:val="pl-PL"/>
              </w:rPr>
              <w:t xml:space="preserve">Neofilologii </w:t>
            </w:r>
            <w:proofErr w:type="spellStart"/>
            <w:r w:rsidRPr="000E1513">
              <w:rPr>
                <w:rFonts w:ascii="Verdana" w:hAnsi="Verdana"/>
                <w:sz w:val="18"/>
                <w:szCs w:val="18"/>
                <w:lang w:val="pl-PL"/>
              </w:rPr>
              <w:t>UWr</w:t>
            </w:r>
            <w:proofErr w:type="spellEnd"/>
          </w:p>
        </w:tc>
        <w:tc>
          <w:tcPr>
            <w:tcW w:w="6548" w:type="dxa"/>
            <w:gridSpan w:val="4"/>
            <w:vAlign w:val="center"/>
          </w:tcPr>
          <w:p w14:paraId="39926207" w14:textId="41A9E8C0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Oceniający:</w:t>
            </w:r>
          </w:p>
        </w:tc>
      </w:tr>
      <w:tr w:rsidR="009E14D9" w:rsidRPr="00EE7CCC" w14:paraId="5EEA67CA" w14:textId="77777777" w:rsidTr="6FF10492">
        <w:trPr>
          <w:trHeight w:val="593"/>
        </w:trPr>
        <w:tc>
          <w:tcPr>
            <w:tcW w:w="15620" w:type="dxa"/>
            <w:gridSpan w:val="6"/>
            <w:vAlign w:val="center"/>
          </w:tcPr>
          <w:p w14:paraId="2502DE93" w14:textId="1E414193" w:rsidR="009E14D9" w:rsidRPr="00EE7CCC" w:rsidRDefault="00127218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EE7CCC">
              <w:rPr>
                <w:rFonts w:ascii="Verdana" w:hAnsi="Verdana"/>
                <w:b/>
                <w:sz w:val="20"/>
                <w:szCs w:val="20"/>
                <w:lang w:val="pl-PL"/>
              </w:rPr>
              <w:t>KARTA OCENY NOWEGO KIERUNKU/SPECJALNOŚCI STUDIÓW</w:t>
            </w:r>
          </w:p>
        </w:tc>
      </w:tr>
      <w:tr w:rsidR="009E14D9" w:rsidRPr="00EE7CCC" w14:paraId="4C19960C" w14:textId="77777777" w:rsidTr="6FF10492">
        <w:trPr>
          <w:trHeight w:val="515"/>
        </w:trPr>
        <w:tc>
          <w:tcPr>
            <w:tcW w:w="9140" w:type="dxa"/>
            <w:gridSpan w:val="3"/>
          </w:tcPr>
          <w:p w14:paraId="2B7ACE1F" w14:textId="6000E92E" w:rsidR="00EE7CCC" w:rsidRDefault="00127218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Studia</w:t>
            </w:r>
            <w:r w:rsidR="00EE7CCC">
              <w:rPr>
                <w:rFonts w:ascii="Verdana" w:hAnsi="Verdana"/>
                <w:sz w:val="18"/>
                <w:szCs w:val="18"/>
                <w:lang w:val="pl-PL"/>
              </w:rPr>
              <w:t xml:space="preserve"> (właściwe zaznaczyć)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: </w:t>
            </w:r>
          </w:p>
          <w:p w14:paraId="2311F6B5" w14:textId="0799C5B3" w:rsidR="00EE7CCC" w:rsidRDefault="00EE7CCC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II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stopnia, podyplomowe, kurs, szkolenie, stacjonarne, niestacjonarne</w:t>
            </w:r>
          </w:p>
          <w:p w14:paraId="088E6C1D" w14:textId="10596E00" w:rsidR="009E14D9" w:rsidRPr="00EE7CCC" w:rsidRDefault="00EE7CCC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J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ęzyk wykładowy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 ……………………………………………………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480" w:type="dxa"/>
            <w:gridSpan w:val="3"/>
          </w:tcPr>
          <w:p w14:paraId="2D0928EB" w14:textId="77777777" w:rsidR="009E14D9" w:rsidRPr="00EE7CCC" w:rsidRDefault="00127218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Nazwa kierunku/specjalności:</w:t>
            </w:r>
          </w:p>
          <w:p w14:paraId="28365212" w14:textId="5B5D445B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E7CCC" w:rsidRPr="00EE7CCC" w14:paraId="0ACF28E2" w14:textId="77777777" w:rsidTr="6FF10492">
        <w:trPr>
          <w:trHeight w:val="583"/>
        </w:trPr>
        <w:tc>
          <w:tcPr>
            <w:tcW w:w="9140" w:type="dxa"/>
            <w:gridSpan w:val="3"/>
            <w:vMerge w:val="restart"/>
            <w:vAlign w:val="center"/>
          </w:tcPr>
          <w:p w14:paraId="21709657" w14:textId="1E10D4A0" w:rsidR="00EE7CCC" w:rsidRPr="00EE7CCC" w:rsidRDefault="00EE7CCC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987" w:type="dxa"/>
            <w:vAlign w:val="center"/>
          </w:tcPr>
          <w:p w14:paraId="7C26CDFF" w14:textId="3943369A" w:rsidR="00EE7CCC" w:rsidRPr="00EE7CCC" w:rsidRDefault="00EE7CCC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TAK</w:t>
            </w:r>
          </w:p>
        </w:tc>
        <w:tc>
          <w:tcPr>
            <w:tcW w:w="988" w:type="dxa"/>
            <w:vAlign w:val="center"/>
          </w:tcPr>
          <w:p w14:paraId="18096630" w14:textId="5E92D1CC" w:rsidR="00EE7CCC" w:rsidRPr="00EE7CCC" w:rsidRDefault="00EE7CCC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NIE</w:t>
            </w:r>
          </w:p>
        </w:tc>
        <w:tc>
          <w:tcPr>
            <w:tcW w:w="4505" w:type="dxa"/>
            <w:vAlign w:val="center"/>
          </w:tcPr>
          <w:p w14:paraId="52E49888" w14:textId="648685C8" w:rsidR="00EE7CCC" w:rsidRPr="00EE7CCC" w:rsidRDefault="00EE7CCC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UWAGI</w:t>
            </w:r>
          </w:p>
        </w:tc>
      </w:tr>
      <w:tr w:rsidR="00EE7CCC" w:rsidRPr="00EE7CCC" w14:paraId="034F9A3A" w14:textId="77777777" w:rsidTr="6FF10492">
        <w:trPr>
          <w:trHeight w:val="583"/>
        </w:trPr>
        <w:tc>
          <w:tcPr>
            <w:tcW w:w="9140" w:type="dxa"/>
            <w:gridSpan w:val="3"/>
            <w:vMerge/>
            <w:vAlign w:val="center"/>
          </w:tcPr>
          <w:p w14:paraId="715E7C07" w14:textId="77777777" w:rsidR="00EE7CCC" w:rsidRPr="00EE7CCC" w:rsidRDefault="00EE7CCC" w:rsidP="00CF1566">
            <w:pPr>
              <w:pStyle w:val="TableParagraph"/>
              <w:spacing w:before="60" w:after="60"/>
              <w:ind w:left="57" w:right="57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BB920BA" w14:textId="0E3B0EF7" w:rsidR="00EE7CCC" w:rsidRPr="00EE7CCC" w:rsidRDefault="00EE7CCC" w:rsidP="00CF1566">
            <w:pPr>
              <w:pStyle w:val="TableParagraph"/>
              <w:ind w:left="57" w:right="57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Należy zaznaczyć właściwą odpowiedź.</w:t>
            </w:r>
          </w:p>
        </w:tc>
        <w:tc>
          <w:tcPr>
            <w:tcW w:w="4505" w:type="dxa"/>
            <w:vAlign w:val="center"/>
          </w:tcPr>
          <w:p w14:paraId="18294BDA" w14:textId="19581E13" w:rsidR="00EE7CCC" w:rsidRPr="00EE7CCC" w:rsidRDefault="00EE7CCC" w:rsidP="00CF1566">
            <w:pPr>
              <w:pStyle w:val="TableParagraph"/>
              <w:ind w:left="57" w:right="57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E7CCC">
              <w:rPr>
                <w:rFonts w:ascii="Verdana" w:hAnsi="Verdana"/>
                <w:sz w:val="16"/>
                <w:szCs w:val="16"/>
                <w:lang w:val="pl-PL"/>
              </w:rPr>
              <w:t>Krótkie uwagi należy wpisywać w tabeli, dłuższe pod tabelą (z odpowiednim oznaczeniem).</w:t>
            </w:r>
          </w:p>
        </w:tc>
      </w:tr>
      <w:tr w:rsidR="00865FB9" w:rsidRPr="00EE7CCC" w14:paraId="2BAB73F8" w14:textId="77777777" w:rsidTr="6FF10492">
        <w:trPr>
          <w:trHeight w:val="1134"/>
        </w:trPr>
        <w:tc>
          <w:tcPr>
            <w:tcW w:w="3270" w:type="dxa"/>
          </w:tcPr>
          <w:p w14:paraId="4EE17EE6" w14:textId="1A1A0448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1. Trafność (kontekstowa</w:t>
            </w:r>
            <w:r w:rsid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odpowiedniość) nazwy kierunku</w:t>
            </w:r>
            <w:r w:rsidR="004B3A07" w:rsidRPr="00EE7CCC">
              <w:rPr>
                <w:rFonts w:ascii="Verdana" w:hAnsi="Verdana"/>
                <w:sz w:val="18"/>
                <w:szCs w:val="18"/>
                <w:lang w:val="pl-PL"/>
              </w:rPr>
              <w:t>/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specjalności</w:t>
            </w:r>
          </w:p>
        </w:tc>
        <w:tc>
          <w:tcPr>
            <w:tcW w:w="5870" w:type="dxa"/>
            <w:gridSpan w:val="2"/>
          </w:tcPr>
          <w:p w14:paraId="30E4F067" w14:textId="77777777" w:rsidR="009C19A7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szczególnie: </w:t>
            </w:r>
          </w:p>
          <w:p w14:paraId="10813C74" w14:textId="77777777" w:rsidR="009C19A7" w:rsidRDefault="009C19A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jednoznaczność w odniesieniu do proponowanego programu i sylwetki absolwenta; </w:t>
            </w:r>
          </w:p>
          <w:p w14:paraId="03CAD220" w14:textId="77777777" w:rsidR="009C19A7" w:rsidRDefault="009C19A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niekonkurencyjność wewnętrzna; </w:t>
            </w:r>
          </w:p>
          <w:p w14:paraId="694C7108" w14:textId="77777777" w:rsidR="009C19A7" w:rsidRDefault="009C19A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rozpoznanie rynku edukacyjnego (konkurencyjności); </w:t>
            </w:r>
          </w:p>
          <w:p w14:paraId="2DD7CB22" w14:textId="77777777" w:rsidR="009C19A7" w:rsidRDefault="009C19A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566350" w:rsidRPr="00EE7CCC">
              <w:rPr>
                <w:rFonts w:ascii="Verdana" w:hAnsi="Verdana"/>
                <w:sz w:val="18"/>
                <w:szCs w:val="18"/>
                <w:lang w:val="pl-PL"/>
              </w:rPr>
              <w:t>związ</w:t>
            </w:r>
            <w:r w:rsidR="005257A6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ek kierunku studiów z Misją i Strategią Rozwoju </w:t>
            </w:r>
            <w:proofErr w:type="spellStart"/>
            <w:r w:rsidR="005257A6" w:rsidRPr="00EE7CCC">
              <w:rPr>
                <w:rFonts w:ascii="Verdana" w:hAnsi="Verdana"/>
                <w:sz w:val="18"/>
                <w:szCs w:val="18"/>
                <w:lang w:val="pl-PL"/>
              </w:rPr>
              <w:t>UWr</w:t>
            </w:r>
            <w:proofErr w:type="spellEnd"/>
            <w:r w:rsidR="00791980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; </w:t>
            </w:r>
          </w:p>
          <w:p w14:paraId="67EC24D9" w14:textId="4A98CEF8" w:rsidR="009E14D9" w:rsidRPr="00EE7CCC" w:rsidRDefault="009C19A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wskazanie kryteriów</w:t>
            </w:r>
            <w:r w:rsidR="00791980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doboru/sformułowania nazwy (ankiety, badania </w:t>
            </w:r>
            <w:r w:rsidR="0097635A" w:rsidRPr="00EE7CCC">
              <w:rPr>
                <w:rFonts w:ascii="Verdana" w:hAnsi="Verdana"/>
                <w:sz w:val="18"/>
                <w:szCs w:val="18"/>
                <w:lang w:val="pl-PL"/>
              </w:rPr>
              <w:t>fokusowe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itp.)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72A6659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A37501D" w14:textId="71CF5EE1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5DAB6C7B" w14:textId="357F5AE9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28B47EBC" w14:textId="77777777" w:rsidTr="6FF10492">
        <w:trPr>
          <w:trHeight w:val="1134"/>
        </w:trPr>
        <w:tc>
          <w:tcPr>
            <w:tcW w:w="3270" w:type="dxa"/>
          </w:tcPr>
          <w:p w14:paraId="44716B7A" w14:textId="333AD438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2. Umiejscowienie w obszarze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dziedzin</w:t>
            </w:r>
            <w:r w:rsidR="00234CA4" w:rsidRPr="00284BEA">
              <w:rPr>
                <w:rFonts w:ascii="Verdana" w:hAnsi="Verdana"/>
                <w:sz w:val="18"/>
                <w:szCs w:val="18"/>
                <w:lang w:val="pl-PL"/>
              </w:rPr>
              <w:t>(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="00234CA4" w:rsidRPr="00284BEA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nauk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i i dyscyplin</w:t>
            </w:r>
            <w:r w:rsidR="00234CA4" w:rsidRPr="00284BEA">
              <w:rPr>
                <w:rFonts w:ascii="Verdana" w:hAnsi="Verdana"/>
                <w:sz w:val="18"/>
                <w:szCs w:val="18"/>
                <w:lang w:val="pl-PL"/>
              </w:rPr>
              <w:t>(y)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naukow</w:t>
            </w:r>
            <w:r w:rsidR="00234CA4" w:rsidRPr="00284BEA">
              <w:rPr>
                <w:rFonts w:ascii="Verdana" w:hAnsi="Verdana"/>
                <w:sz w:val="18"/>
                <w:szCs w:val="18"/>
                <w:lang w:val="pl-PL"/>
              </w:rPr>
              <w:t>ej(</w:t>
            </w:r>
            <w:proofErr w:type="spellStart"/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ych</w:t>
            </w:r>
            <w:proofErr w:type="spellEnd"/>
            <w:r w:rsidR="00234CA4" w:rsidRPr="00284BEA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oraz określenie 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profilu kształcenia</w:t>
            </w:r>
          </w:p>
        </w:tc>
        <w:tc>
          <w:tcPr>
            <w:tcW w:w="5870" w:type="dxa"/>
            <w:gridSpan w:val="2"/>
          </w:tcPr>
          <w:p w14:paraId="0658C23F" w14:textId="77777777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w odniesieniu do uprawnień Wydziału; szczególnie: zasadność programu dla profilu </w:t>
            </w:r>
            <w:proofErr w:type="spellStart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ogólnoakademickiego</w:t>
            </w:r>
            <w:proofErr w:type="spellEnd"/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lub praktycznego;</w:t>
            </w:r>
          </w:p>
        </w:tc>
        <w:tc>
          <w:tcPr>
            <w:tcW w:w="987" w:type="dxa"/>
          </w:tcPr>
          <w:p w14:paraId="02EB378F" w14:textId="3B77CD75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6A05A809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5A39BBE3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57A69412" w14:textId="77777777" w:rsidTr="6FF10492">
        <w:trPr>
          <w:trHeight w:val="1134"/>
        </w:trPr>
        <w:tc>
          <w:tcPr>
            <w:tcW w:w="3270" w:type="dxa"/>
          </w:tcPr>
          <w:p w14:paraId="34A92DA3" w14:textId="6B32A813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3.</w:t>
            </w:r>
            <w:r w:rsidR="004B3A0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K</w:t>
            </w:r>
            <w:r w:rsidR="004B3A0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ompetencje i 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>doświadczenie kadry dydaktycz</w:t>
            </w:r>
            <w:r w:rsidR="6A410297" w:rsidRPr="00284BEA">
              <w:rPr>
                <w:rFonts w:ascii="Verdana" w:hAnsi="Verdana"/>
                <w:sz w:val="18"/>
                <w:szCs w:val="18"/>
                <w:lang w:val="pl-PL"/>
              </w:rPr>
              <w:t>n</w:t>
            </w:r>
            <w:r w:rsidR="003204E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ej pozwalające na prawidłową realizację zajęć </w:t>
            </w:r>
          </w:p>
        </w:tc>
        <w:tc>
          <w:tcPr>
            <w:tcW w:w="5870" w:type="dxa"/>
            <w:gridSpan w:val="2"/>
          </w:tcPr>
          <w:p w14:paraId="37B4D60F" w14:textId="77777777" w:rsidR="00FA6431" w:rsidRDefault="003160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Ustawa z dnia 20 lipca 2018 r. Prawo o szkolnictwie wyższym i nauce; szczególnie: </w:t>
            </w:r>
          </w:p>
          <w:p w14:paraId="6FF49DCB" w14:textId="77777777" w:rsidR="00FA6431" w:rsidRDefault="00FA6431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dorobek naukowy kadry dydaktycznej w ramach reprezentowanych w programie studiów dyscyplin naukowych </w:t>
            </w:r>
          </w:p>
          <w:p w14:paraId="6D6CAF55" w14:textId="77777777" w:rsidR="00FA6431" w:rsidRDefault="00FA6431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doświadczenie dydaktyczne i praktyczne pozwalające na realizację programu; </w:t>
            </w:r>
          </w:p>
          <w:p w14:paraId="4B9911E6" w14:textId="479D2221" w:rsidR="003204E7" w:rsidRPr="00EE7CCC" w:rsidRDefault="00FA6431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spełnienie ustawowego wymogu obsady zajęć dydaktycz</w:t>
            </w:r>
            <w:r w:rsidR="00700F67" w:rsidRPr="00EE7CCC">
              <w:rPr>
                <w:rFonts w:ascii="Verdana" w:hAnsi="Verdana"/>
                <w:sz w:val="18"/>
                <w:szCs w:val="18"/>
                <w:lang w:val="pl-PL"/>
              </w:rPr>
              <w:t>ny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ch przez nauczycieli akademickich zatrudnionych w </w:t>
            </w:r>
            <w:proofErr w:type="spellStart"/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UWr</w:t>
            </w:r>
            <w:proofErr w:type="spellEnd"/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jako podstawowym miejscu pracy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  <w:r w:rsid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co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najmniej 75% godzin zajęć w ramach studiów o profilu </w:t>
            </w:r>
            <w:proofErr w:type="spellStart"/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ogólno</w:t>
            </w:r>
            <w:r w:rsidR="00700F67" w:rsidRPr="00EE7CCC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kademickim</w:t>
            </w:r>
            <w:proofErr w:type="spellEnd"/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, co najmniej 50% godzin zajęć w ramach studiów o profilu praktycznym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1C8F396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2A3D3EC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0D0B940D" w14:textId="7E11D4BF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786ED013" w14:textId="77777777" w:rsidTr="6FF10492">
        <w:trPr>
          <w:trHeight w:val="1134"/>
        </w:trPr>
        <w:tc>
          <w:tcPr>
            <w:tcW w:w="3270" w:type="dxa"/>
          </w:tcPr>
          <w:p w14:paraId="44C61B69" w14:textId="77777777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4. Zasadność argumentacji wniosku</w:t>
            </w:r>
          </w:p>
        </w:tc>
        <w:tc>
          <w:tcPr>
            <w:tcW w:w="5870" w:type="dxa"/>
            <w:gridSpan w:val="2"/>
          </w:tcPr>
          <w:p w14:paraId="1E53172B" w14:textId="77777777" w:rsidR="00972987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szczególnie: </w:t>
            </w:r>
          </w:p>
          <w:p w14:paraId="794098EA" w14:textId="77777777" w:rsidR="00972987" w:rsidRDefault="0097298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sylwetka absolwenta i jej opis; </w:t>
            </w:r>
          </w:p>
          <w:p w14:paraId="328F962A" w14:textId="77777777" w:rsidR="00972987" w:rsidRDefault="0097298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rozpoznanie rynku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pracy</w:t>
            </w:r>
            <w:r w:rsidR="0A32E5B2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D1760" w:rsidRPr="00EE7CCC">
              <w:rPr>
                <w:rFonts w:ascii="Verdana" w:hAnsi="Verdana"/>
                <w:sz w:val="18"/>
                <w:szCs w:val="18"/>
                <w:lang w:val="pl-PL"/>
              </w:rPr>
              <w:t>pod względem</w:t>
            </w:r>
            <w:r w:rsidR="0A32E5B2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przydatności nowego kierunku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; </w:t>
            </w:r>
          </w:p>
          <w:p w14:paraId="661B0410" w14:textId="77777777" w:rsidR="00972987" w:rsidRDefault="0097298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rekomendacje interesariuszy zewnętrznych; </w:t>
            </w:r>
          </w:p>
          <w:p w14:paraId="44F3EC39" w14:textId="77777777" w:rsidR="00972987" w:rsidRDefault="0097298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współpraca przy tworzeniu projektu z interesariuszami zewnętrznymi; </w:t>
            </w:r>
          </w:p>
          <w:p w14:paraId="3D81E207" w14:textId="013E27A1" w:rsidR="009E14D9" w:rsidRPr="00EE7CCC" w:rsidRDefault="00972987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uwzględnienie kompetencji</w:t>
            </w:r>
            <w:r w:rsidR="00D55D23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potrzebnych na rynku pracy w całościowej dokumentacji wniosku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87" w:type="dxa"/>
          </w:tcPr>
          <w:p w14:paraId="0E27B00A" w14:textId="0D1B9C06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60061E4C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44EAFD9C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07EAE752" w14:textId="77777777" w:rsidTr="6FF10492">
        <w:trPr>
          <w:trHeight w:val="1134"/>
        </w:trPr>
        <w:tc>
          <w:tcPr>
            <w:tcW w:w="3270" w:type="dxa"/>
          </w:tcPr>
          <w:p w14:paraId="5EE502AD" w14:textId="77777777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5. Kompletność przedłożonej dokumentacji</w:t>
            </w:r>
          </w:p>
        </w:tc>
        <w:tc>
          <w:tcPr>
            <w:tcW w:w="5870" w:type="dxa"/>
            <w:gridSpan w:val="2"/>
          </w:tcPr>
          <w:p w14:paraId="198B82D4" w14:textId="38666831" w:rsidR="009E14D9" w:rsidRPr="00EE7CCC" w:rsidRDefault="002C702F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wg</w:t>
            </w:r>
            <w:r w:rsidR="003567E1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Zarządzenia </w:t>
            </w:r>
            <w:r w:rsidR="009318B9" w:rsidRPr="00EE7CCC">
              <w:rPr>
                <w:rFonts w:ascii="Verdana" w:hAnsi="Verdana"/>
                <w:sz w:val="18"/>
                <w:szCs w:val="18"/>
                <w:lang w:val="pl-PL"/>
              </w:rPr>
              <w:t>Nr 214/2023 Rektora Uniwersytetu Wrocławskiego z dnia 28 września 2023 w sprawie wprowadzenia Zasad projektowania i dokumentowania programów studiów pierwszego stopnia, drugiego stopnia i jednolitych studiów magisterskich uruchamianych i modyfikowanych od roku akademickiego 2023/2024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; ocena dotyczy także zgodności</w:t>
            </w:r>
            <w:r w:rsidR="00D14910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z uczelnianymi wzorami dokumentów</w:t>
            </w:r>
            <w:r w:rsidR="00C130A0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B94D5A5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3DEEC669" w14:textId="773D56BC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3656B9AB" w14:textId="07357238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767DA4C9" w14:textId="77777777" w:rsidTr="6FF10492">
        <w:trPr>
          <w:trHeight w:val="1134"/>
        </w:trPr>
        <w:tc>
          <w:tcPr>
            <w:tcW w:w="3270" w:type="dxa"/>
          </w:tcPr>
          <w:p w14:paraId="5FF9AB61" w14:textId="2D4CDF59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6. Redakcyjna przejrzystość, czytelność</w:t>
            </w:r>
            <w:r w:rsidR="00D03089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, poprawność 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dokumentacji</w:t>
            </w:r>
          </w:p>
        </w:tc>
        <w:tc>
          <w:tcPr>
            <w:tcW w:w="5870" w:type="dxa"/>
            <w:gridSpan w:val="2"/>
          </w:tcPr>
          <w:p w14:paraId="684D8426" w14:textId="4A8B9F48" w:rsidR="00C130A0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oceniana w odniesieniu do kompletności dokumentacji: </w:t>
            </w:r>
          </w:p>
          <w:p w14:paraId="420DDF9C" w14:textId="77777777" w:rsidR="00C130A0" w:rsidRDefault="00C130A0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precyzja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i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konsekwencja sformułowań i stosowanej terminologii; </w:t>
            </w:r>
          </w:p>
          <w:p w14:paraId="41E8C4CD" w14:textId="35696644" w:rsidR="009E14D9" w:rsidRPr="00EE7CCC" w:rsidRDefault="00C130A0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>kwestie językowo-stylistyczne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i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edytorskie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5FB0818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49F31CB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53128261" w14:textId="286B9501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47DA8FEE" w14:textId="77777777" w:rsidTr="6FF10492">
        <w:trPr>
          <w:trHeight w:val="737"/>
        </w:trPr>
        <w:tc>
          <w:tcPr>
            <w:tcW w:w="3270" w:type="dxa"/>
          </w:tcPr>
          <w:p w14:paraId="1717D35B" w14:textId="23603264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7. </w:t>
            </w:r>
            <w:r w:rsidR="00D653DA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Prawidłowość zaplanowanej liczby 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godzin (razem</w:t>
            </w:r>
            <w:r w:rsidR="00CF1566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z wychowaniem fizycznym</w:t>
            </w:r>
            <w:r w:rsidR="11273984" w:rsidRPr="00284BEA">
              <w:rPr>
                <w:rFonts w:ascii="Verdana" w:hAnsi="Verdana"/>
                <w:sz w:val="18"/>
                <w:szCs w:val="18"/>
                <w:lang w:val="pl-PL"/>
              </w:rPr>
              <w:t>,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lektoratami</w:t>
            </w:r>
            <w:r w:rsidR="77746507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oraz szkoleniem BHP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5870" w:type="dxa"/>
            <w:gridSpan w:val="2"/>
          </w:tcPr>
          <w:p w14:paraId="328DCFD8" w14:textId="77777777" w:rsidR="00C76722" w:rsidRPr="00C76722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>oceniana łącznie i w rozbiciu na poszczególne semestry;</w:t>
            </w:r>
            <w:r w:rsidR="00234CA4"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 szczególnie: </w:t>
            </w:r>
          </w:p>
          <w:p w14:paraId="7CCBA466" w14:textId="77777777" w:rsidR="00C76722" w:rsidRPr="00C76722" w:rsidRDefault="00C7672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234CA4" w:rsidRPr="00C76722">
              <w:rPr>
                <w:rFonts w:ascii="Verdana" w:hAnsi="Verdana"/>
                <w:sz w:val="18"/>
                <w:szCs w:val="18"/>
                <w:lang w:val="pl-PL"/>
              </w:rPr>
              <w:t>równomierne rozłożenie</w:t>
            </w:r>
            <w:r w:rsidR="00316018"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 godzin dydaktycznych w poszczególnych semestrach</w:t>
            </w:r>
            <w:r w:rsidR="00D55D23" w:rsidRPr="00C76722">
              <w:rPr>
                <w:rFonts w:ascii="Verdana" w:hAnsi="Verdana"/>
                <w:sz w:val="18"/>
                <w:szCs w:val="18"/>
                <w:lang w:val="pl-PL"/>
              </w:rPr>
              <w:t>;</w:t>
            </w:r>
            <w:r w:rsidR="5B2AC881"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  <w:p w14:paraId="3B0E2DBD" w14:textId="494235B7" w:rsidR="009E14D9" w:rsidRPr="00C76722" w:rsidRDefault="00C7672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5B2AC881"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liczba godzin w tygodniu: nie więcej niż 30 (nie </w:t>
            </w:r>
            <w:r w:rsidRPr="00C76722">
              <w:rPr>
                <w:rFonts w:ascii="Verdana" w:hAnsi="Verdana"/>
                <w:sz w:val="18"/>
                <w:szCs w:val="18"/>
                <w:lang w:val="pl-PL"/>
              </w:rPr>
              <w:t>wliczając</w:t>
            </w:r>
            <w:r w:rsidR="5B2AC881" w:rsidRPr="00C76722">
              <w:rPr>
                <w:rFonts w:ascii="Verdana" w:hAnsi="Verdana"/>
                <w:sz w:val="18"/>
                <w:szCs w:val="18"/>
                <w:lang w:val="pl-PL"/>
              </w:rPr>
              <w:t xml:space="preserve"> praktyk i ćwiczeń terenowych)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2486C05" w14:textId="424005DB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4101652C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4B99056E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4AE1DE91" w14:textId="77777777" w:rsidTr="6FF10492">
        <w:trPr>
          <w:trHeight w:val="737"/>
        </w:trPr>
        <w:tc>
          <w:tcPr>
            <w:tcW w:w="3270" w:type="dxa"/>
          </w:tcPr>
          <w:p w14:paraId="4F426D68" w14:textId="42B227BA" w:rsidR="009E14D9" w:rsidRPr="00284BEA" w:rsidRDefault="007C7300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8</w:t>
            </w:r>
            <w:r w:rsidR="00127218" w:rsidRPr="00284BEA">
              <w:rPr>
                <w:rFonts w:ascii="Verdana" w:hAnsi="Verdana"/>
                <w:sz w:val="18"/>
                <w:szCs w:val="18"/>
                <w:lang w:val="pl-PL"/>
              </w:rPr>
              <w:t>. Kierunkowe efekty</w:t>
            </w:r>
            <w:r w:rsidR="002E105F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4910" w:rsidRPr="00284BEA">
              <w:rPr>
                <w:rFonts w:ascii="Verdana" w:hAnsi="Verdana"/>
                <w:sz w:val="18"/>
                <w:szCs w:val="18"/>
                <w:lang w:val="pl-PL"/>
              </w:rPr>
              <w:t>u</w:t>
            </w:r>
            <w:r w:rsidR="001B1B3C" w:rsidRPr="00284BEA">
              <w:rPr>
                <w:rFonts w:ascii="Verdana" w:hAnsi="Verdana"/>
                <w:sz w:val="18"/>
                <w:szCs w:val="18"/>
                <w:lang w:val="pl-PL"/>
              </w:rPr>
              <w:t>czenia się</w:t>
            </w:r>
            <w:r w:rsidR="00433950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870" w:type="dxa"/>
            <w:gridSpan w:val="2"/>
          </w:tcPr>
          <w:p w14:paraId="457B116D" w14:textId="77777777" w:rsidR="00C76722" w:rsidRDefault="00C7672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316018" w:rsidRPr="00EE7CCC">
              <w:rPr>
                <w:rFonts w:ascii="Verdana" w:hAnsi="Verdana"/>
                <w:sz w:val="18"/>
                <w:szCs w:val="18"/>
                <w:lang w:val="pl-PL"/>
              </w:rPr>
              <w:t>poprawność sformułowań</w:t>
            </w:r>
            <w:r w:rsidR="003F6A7C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w opisie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efektów </w:t>
            </w:r>
            <w:r w:rsidR="001B1B3C" w:rsidRPr="00EE7CCC">
              <w:rPr>
                <w:rFonts w:ascii="Verdana" w:hAnsi="Verdana"/>
                <w:sz w:val="18"/>
                <w:szCs w:val="18"/>
                <w:lang w:val="pl-PL"/>
              </w:rPr>
              <w:t>uczenia się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7B0455A5" w14:textId="77777777" w:rsidR="00C76722" w:rsidRDefault="00C7672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791980" w:rsidRPr="00EE7CCC">
              <w:rPr>
                <w:rFonts w:ascii="Verdana" w:hAnsi="Verdana"/>
                <w:sz w:val="18"/>
                <w:szCs w:val="18"/>
                <w:lang w:val="pl-PL"/>
              </w:rPr>
              <w:t>prawi</w:t>
            </w:r>
            <w:r w:rsidR="001B1B3C" w:rsidRPr="00EE7CCC">
              <w:rPr>
                <w:rFonts w:ascii="Verdana" w:hAnsi="Verdana"/>
                <w:sz w:val="18"/>
                <w:szCs w:val="18"/>
                <w:lang w:val="pl-PL"/>
              </w:rPr>
              <w:t>dłowość ich odni</w:t>
            </w:r>
            <w:r w:rsidR="00791980" w:rsidRPr="00EE7CCC">
              <w:rPr>
                <w:rFonts w:ascii="Verdana" w:hAnsi="Verdana"/>
                <w:sz w:val="18"/>
                <w:szCs w:val="18"/>
                <w:lang w:val="pl-PL"/>
              </w:rPr>
              <w:t>e</w:t>
            </w:r>
            <w:r w:rsidR="001B1B3C" w:rsidRPr="00EE7CCC">
              <w:rPr>
                <w:rFonts w:ascii="Verdana" w:hAnsi="Verdana"/>
                <w:sz w:val="18"/>
                <w:szCs w:val="18"/>
                <w:lang w:val="pl-PL"/>
              </w:rPr>
              <w:t>sienia do charakterystyk drugiego stopnia PRK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;</w:t>
            </w:r>
          </w:p>
          <w:p w14:paraId="409F1A22" w14:textId="3409DD43" w:rsidR="009E14D9" w:rsidRPr="00EE7CCC" w:rsidRDefault="00C7672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127218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stopień realizacji efektów kierunkowych </w:t>
            </w:r>
            <w:r w:rsidR="001B1B3C" w:rsidRPr="00EE7CCC">
              <w:rPr>
                <w:rFonts w:ascii="Verdana" w:hAnsi="Verdana"/>
                <w:sz w:val="18"/>
                <w:szCs w:val="18"/>
                <w:lang w:val="pl-PL"/>
              </w:rPr>
              <w:t>w ramach przedmiotów/mod</w:t>
            </w:r>
            <w:r w:rsidR="00791980" w:rsidRPr="00EE7CCC">
              <w:rPr>
                <w:rFonts w:ascii="Verdana" w:hAnsi="Verdana"/>
                <w:sz w:val="18"/>
                <w:szCs w:val="18"/>
                <w:lang w:val="pl-PL"/>
              </w:rPr>
              <w:t>ułó</w:t>
            </w:r>
            <w:r w:rsidR="001B1B3C" w:rsidRPr="00EE7CCC"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3CF2D8B6" w14:textId="2D2D68C5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FB78278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1FC39945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46597B" w:rsidRPr="00EE7CCC" w14:paraId="45F35DB9" w14:textId="77777777" w:rsidTr="6FF10492">
        <w:trPr>
          <w:trHeight w:val="737"/>
        </w:trPr>
        <w:tc>
          <w:tcPr>
            <w:tcW w:w="3270" w:type="dxa"/>
          </w:tcPr>
          <w:p w14:paraId="1FC30CD1" w14:textId="03065671" w:rsidR="0046597B" w:rsidRPr="00284BEA" w:rsidRDefault="007C7300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="0046597B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24092" w:rsidRPr="00284BEA">
              <w:rPr>
                <w:rFonts w:ascii="Verdana" w:hAnsi="Verdana"/>
                <w:sz w:val="18"/>
                <w:szCs w:val="18"/>
                <w:lang w:val="pl-PL"/>
              </w:rPr>
              <w:t>Treści programowe</w:t>
            </w:r>
          </w:p>
        </w:tc>
        <w:tc>
          <w:tcPr>
            <w:tcW w:w="5870" w:type="dxa"/>
            <w:gridSpan w:val="2"/>
          </w:tcPr>
          <w:p w14:paraId="18CF6869" w14:textId="5C0AB313" w:rsidR="0046597B" w:rsidRPr="00EE7CCC" w:rsidRDefault="00E24092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zgodność z celami i efektami uczenia się przedmiotu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7E541FF" w14:textId="77777777" w:rsidR="0046597B" w:rsidRPr="00EE7CCC" w:rsidRDefault="0046597B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6121BE85" w14:textId="77777777" w:rsidR="0046597B" w:rsidRPr="00EE7CCC" w:rsidRDefault="0046597B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6696E59B" w14:textId="77777777" w:rsidR="0046597B" w:rsidRPr="00EE7CCC" w:rsidRDefault="0046597B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865FB9" w:rsidRPr="00EE7CCC" w14:paraId="35282FBE" w14:textId="77777777" w:rsidTr="6FF10492">
        <w:trPr>
          <w:trHeight w:val="737"/>
        </w:trPr>
        <w:tc>
          <w:tcPr>
            <w:tcW w:w="3270" w:type="dxa"/>
          </w:tcPr>
          <w:p w14:paraId="29E1F5DE" w14:textId="0FBC4B80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Sposób osiągania</w:t>
            </w:r>
            <w:r w:rsidR="002E105F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i weryfikacji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efektów </w:t>
            </w:r>
            <w:r w:rsidR="001B1B3C" w:rsidRPr="00284BEA">
              <w:rPr>
                <w:rFonts w:ascii="Verdana" w:hAnsi="Verdana"/>
                <w:sz w:val="18"/>
                <w:szCs w:val="18"/>
                <w:lang w:val="pl-PL"/>
              </w:rPr>
              <w:t>uczenia się</w:t>
            </w:r>
          </w:p>
        </w:tc>
        <w:tc>
          <w:tcPr>
            <w:tcW w:w="5870" w:type="dxa"/>
            <w:gridSpan w:val="2"/>
          </w:tcPr>
          <w:p w14:paraId="52A1F41B" w14:textId="7F855546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w odniesieniu do całości programu oraz </w:t>
            </w:r>
            <w:r w:rsidR="002E105F" w:rsidRPr="00EE7CCC">
              <w:rPr>
                <w:rFonts w:ascii="Verdana" w:hAnsi="Verdana"/>
                <w:sz w:val="18"/>
                <w:szCs w:val="18"/>
                <w:lang w:val="pl-PL"/>
              </w:rPr>
              <w:t>treści programowych i form realizacji poszczególnych przedmiotów/modułów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D0AB0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87" w:type="dxa"/>
          </w:tcPr>
          <w:p w14:paraId="0562CB0E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34CE0A41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62EBF3C5" w14:textId="40A7B229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14D9" w:rsidRPr="00EE7CCC" w14:paraId="6FF0C690" w14:textId="77777777" w:rsidTr="6FF10492">
        <w:trPr>
          <w:trHeight w:val="737"/>
        </w:trPr>
        <w:tc>
          <w:tcPr>
            <w:tcW w:w="3270" w:type="dxa"/>
          </w:tcPr>
          <w:p w14:paraId="05E3F0B5" w14:textId="0545FE48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P</w:t>
            </w:r>
            <w:r w:rsidR="00791980" w:rsidRPr="00284BEA">
              <w:rPr>
                <w:rFonts w:ascii="Verdana" w:hAnsi="Verdana"/>
                <w:sz w:val="18"/>
                <w:szCs w:val="18"/>
                <w:lang w:val="pl-PL"/>
              </w:rPr>
              <w:t>rawidłowość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punkt</w:t>
            </w:r>
            <w:r w:rsidR="00791980" w:rsidRPr="00284BEA">
              <w:rPr>
                <w:rFonts w:ascii="Verdana" w:hAnsi="Verdana"/>
                <w:sz w:val="18"/>
                <w:szCs w:val="18"/>
                <w:lang w:val="pl-PL"/>
              </w:rPr>
              <w:t>acji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ECTS</w:t>
            </w:r>
          </w:p>
        </w:tc>
        <w:tc>
          <w:tcPr>
            <w:tcW w:w="5870" w:type="dxa"/>
            <w:gridSpan w:val="2"/>
          </w:tcPr>
          <w:p w14:paraId="1DC93BDA" w14:textId="68420EE4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w odniesieniu do całego programu studiów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537F28F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6DFB9E20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70DF9E56" w14:textId="556C279B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14D9" w:rsidRPr="00EE7CCC" w14:paraId="118633DE" w14:textId="77777777" w:rsidTr="6FF10492">
        <w:trPr>
          <w:trHeight w:val="737"/>
        </w:trPr>
        <w:tc>
          <w:tcPr>
            <w:tcW w:w="3270" w:type="dxa"/>
          </w:tcPr>
          <w:p w14:paraId="75A7F15E" w14:textId="3ED8F080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Zajęcia do wyboru</w:t>
            </w:r>
          </w:p>
        </w:tc>
        <w:tc>
          <w:tcPr>
            <w:tcW w:w="5870" w:type="dxa"/>
            <w:gridSpan w:val="2"/>
          </w:tcPr>
          <w:p w14:paraId="36ED2542" w14:textId="664C0EAA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zagwarantowanie wolnego wyboru zajęć na poziomie co najmniej 30</w:t>
            </w:r>
            <w:r w:rsidR="00F1793B" w:rsidRPr="00EE7CCC">
              <w:rPr>
                <w:rFonts w:ascii="Verdana" w:hAnsi="Verdana"/>
                <w:sz w:val="18"/>
                <w:szCs w:val="18"/>
                <w:lang w:val="pl-PL"/>
              </w:rPr>
              <w:t>%</w:t>
            </w:r>
            <w:r w:rsidR="00D55D23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F1793B" w:rsidRPr="00EE7CCC">
              <w:rPr>
                <w:rFonts w:ascii="Verdana" w:hAnsi="Verdana"/>
                <w:sz w:val="18"/>
                <w:szCs w:val="18"/>
                <w:lang w:val="pl-PL"/>
              </w:rPr>
              <w:t>liczby punktów ECTS wymagan</w:t>
            </w:r>
            <w:r w:rsidR="00143F65" w:rsidRPr="00EE7CCC">
              <w:rPr>
                <w:rFonts w:ascii="Verdana" w:hAnsi="Verdana"/>
                <w:sz w:val="18"/>
                <w:szCs w:val="18"/>
                <w:lang w:val="pl-PL"/>
              </w:rPr>
              <w:t>ej</w:t>
            </w:r>
            <w:r w:rsidR="00F1793B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na odpowiednim poziomie studiów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44E871BC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144A5D23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738610EB" w14:textId="4D36E505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14D9" w:rsidRPr="00EE7CCC" w14:paraId="1F7020B8" w14:textId="77777777" w:rsidTr="6FF10492">
        <w:trPr>
          <w:trHeight w:val="737"/>
        </w:trPr>
        <w:tc>
          <w:tcPr>
            <w:tcW w:w="3270" w:type="dxa"/>
          </w:tcPr>
          <w:p w14:paraId="5A28D0F6" w14:textId="4AA1BA0F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Funkcjonalność doboru form zajęć (ćwiczenia, seminaria,</w:t>
            </w:r>
            <w:r w:rsidR="00316018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konwersatoria, wykłady)</w:t>
            </w:r>
          </w:p>
        </w:tc>
        <w:tc>
          <w:tcPr>
            <w:tcW w:w="5870" w:type="dxa"/>
            <w:gridSpan w:val="2"/>
          </w:tcPr>
          <w:p w14:paraId="0C780393" w14:textId="13B69584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w odniesieniu do zamierzonych efektów </w:t>
            </w:r>
            <w:r w:rsidR="00EC5304" w:rsidRPr="00EE7CCC">
              <w:rPr>
                <w:rFonts w:ascii="Verdana" w:hAnsi="Verdana"/>
                <w:sz w:val="18"/>
                <w:szCs w:val="18"/>
                <w:lang w:val="pl-PL"/>
              </w:rPr>
              <w:t>uczenia się</w:t>
            </w: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, sposobów ich osiągania oraz metod weryfikacji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337DF9" w:rsidRPr="00EE7CCC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87" w:type="dxa"/>
          </w:tcPr>
          <w:p w14:paraId="637805D2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463F29E8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3B7B4B86" w14:textId="4DFCC543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14D9" w:rsidRPr="00EE7CCC" w14:paraId="18A09FAB" w14:textId="77777777" w:rsidTr="6FF10492">
        <w:trPr>
          <w:trHeight w:val="737"/>
        </w:trPr>
        <w:tc>
          <w:tcPr>
            <w:tcW w:w="3270" w:type="dxa"/>
          </w:tcPr>
          <w:p w14:paraId="163D9B27" w14:textId="72D364D6" w:rsidR="009E14D9" w:rsidRPr="00284BEA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Praktyki zawodowe w programie</w:t>
            </w:r>
          </w:p>
        </w:tc>
        <w:tc>
          <w:tcPr>
            <w:tcW w:w="5870" w:type="dxa"/>
            <w:gridSpan w:val="2"/>
          </w:tcPr>
          <w:p w14:paraId="3BE21E4F" w14:textId="380C8AB4" w:rsidR="009E14D9" w:rsidRPr="00EE7CCC" w:rsidRDefault="00127218" w:rsidP="00CF1566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EE7CCC">
              <w:rPr>
                <w:rFonts w:ascii="Verdana" w:hAnsi="Verdana"/>
                <w:sz w:val="18"/>
                <w:szCs w:val="18"/>
                <w:lang w:val="pl-PL"/>
              </w:rPr>
              <w:t>umiejscowienie w programie, uzasadnienie wprowadzenia praktyk/niewprowadzania praktyk zawodowych</w:t>
            </w:r>
            <w:r w:rsidR="00C7672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3A0FF5F2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630AD66" w14:textId="77777777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61829076" w14:textId="75286A03" w:rsidR="009E14D9" w:rsidRPr="00EE7CCC" w:rsidRDefault="009E14D9" w:rsidP="00CF1566">
            <w:pPr>
              <w:pStyle w:val="TableParagraph"/>
              <w:spacing w:before="60" w:after="60"/>
              <w:ind w:left="57" w:right="57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6FF10492" w14:paraId="3D9F378E" w14:textId="77777777" w:rsidTr="6FF10492">
        <w:trPr>
          <w:trHeight w:val="300"/>
        </w:trPr>
        <w:tc>
          <w:tcPr>
            <w:tcW w:w="3270" w:type="dxa"/>
          </w:tcPr>
          <w:p w14:paraId="7EC70654" w14:textId="3C7F3136" w:rsidR="739906C7" w:rsidRPr="00284BEA" w:rsidRDefault="739906C7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5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Kontrola </w:t>
            </w:r>
            <w:r w:rsidR="003477E3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wybranych 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sylabusów z programu studiów</w:t>
            </w:r>
            <w:r w:rsidR="003477E3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(wskazanych przez </w:t>
            </w:r>
            <w:r w:rsidR="006656E7">
              <w:rPr>
                <w:rFonts w:ascii="Verdana" w:hAnsi="Verdana"/>
                <w:sz w:val="18"/>
                <w:szCs w:val="18"/>
                <w:lang w:val="pl-PL"/>
              </w:rPr>
              <w:t>instytutowy/katedralny/wydziałowy zespół ds. jakości kształcenia</w:t>
            </w:r>
            <w:r w:rsidR="0010127F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; liczba </w:t>
            </w:r>
            <w:r w:rsidR="00B4343D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sylabusów </w:t>
            </w:r>
            <w:r w:rsidR="0010127F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wg uznania </w:t>
            </w:r>
            <w:r w:rsidR="006656E7">
              <w:rPr>
                <w:rFonts w:ascii="Verdana" w:hAnsi="Verdana"/>
                <w:sz w:val="18"/>
                <w:szCs w:val="18"/>
                <w:lang w:val="pl-PL"/>
              </w:rPr>
              <w:t>zespołu oceniającego</w:t>
            </w:r>
            <w:r w:rsidR="00A422ED" w:rsidRPr="00284BEA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5870" w:type="dxa"/>
            <w:gridSpan w:val="2"/>
          </w:tcPr>
          <w:p w14:paraId="4121BCAE" w14:textId="3AF848C6" w:rsidR="6FF10492" w:rsidRDefault="00186ED9" w:rsidP="6FF10492">
            <w:pPr>
              <w:pStyle w:val="TableParagrap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ocena </w:t>
            </w:r>
            <w:r w:rsidR="00C47FBF" w:rsidRPr="00295E25">
              <w:rPr>
                <w:rFonts w:ascii="Verdana" w:hAnsi="Verdana"/>
                <w:sz w:val="18"/>
                <w:szCs w:val="18"/>
                <w:lang w:val="pl-PL"/>
              </w:rPr>
              <w:t>na podstawie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karty oceny sylabusu</w:t>
            </w:r>
            <w:r w:rsidR="00295E25" w:rsidRPr="00295E25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6156A813" w14:textId="64F31BAB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2C468A44" w14:textId="68F316C9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4AD0C70B" w14:textId="5A99C009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6FF10492" w14:paraId="028193BC" w14:textId="77777777" w:rsidTr="6FF10492">
        <w:trPr>
          <w:trHeight w:val="300"/>
        </w:trPr>
        <w:tc>
          <w:tcPr>
            <w:tcW w:w="3270" w:type="dxa"/>
          </w:tcPr>
          <w:p w14:paraId="420FADFA" w14:textId="1B10317B" w:rsidR="47B9F892" w:rsidRPr="00284BEA" w:rsidRDefault="47B9F892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. Zajęcia związane z przygotowaniem pracy dyplomowej lub przygotowaniem egzaminu dyplomowego</w:t>
            </w:r>
          </w:p>
        </w:tc>
        <w:tc>
          <w:tcPr>
            <w:tcW w:w="5870" w:type="dxa"/>
            <w:gridSpan w:val="2"/>
          </w:tcPr>
          <w:p w14:paraId="72769504" w14:textId="1AC37C78" w:rsidR="00295E25" w:rsidRDefault="007E0A7D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5AF80AB6" w:rsidRPr="00295E25">
              <w:rPr>
                <w:rFonts w:ascii="Verdana" w:hAnsi="Verdana"/>
                <w:sz w:val="18"/>
                <w:szCs w:val="18"/>
                <w:lang w:val="pl-PL"/>
              </w:rPr>
              <w:t>c</w:t>
            </w:r>
            <w:r w:rsidR="0AA93D4D" w:rsidRPr="00295E25">
              <w:rPr>
                <w:rFonts w:ascii="Verdana" w:hAnsi="Verdana"/>
                <w:sz w:val="18"/>
                <w:szCs w:val="18"/>
                <w:lang w:val="pl-PL"/>
              </w:rPr>
              <w:t>o na</w:t>
            </w:r>
            <w:r w:rsidR="3B1FABB4" w:rsidRPr="00295E25">
              <w:rPr>
                <w:rFonts w:ascii="Verdana" w:hAnsi="Verdana"/>
                <w:sz w:val="18"/>
                <w:szCs w:val="18"/>
                <w:lang w:val="pl-PL"/>
              </w:rPr>
              <w:t>jm</w:t>
            </w:r>
            <w:r w:rsidR="0AA93D4D" w:rsidRPr="00295E25">
              <w:rPr>
                <w:rFonts w:ascii="Verdana" w:hAnsi="Verdana"/>
                <w:sz w:val="18"/>
                <w:szCs w:val="18"/>
                <w:lang w:val="pl-PL"/>
              </w:rPr>
              <w:t>niej 10 ECT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S</w:t>
            </w:r>
            <w:r w:rsidR="0AA93D4D"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na studiach I stopnia (5 ECT w przypadku, g</w:t>
            </w:r>
            <w:r w:rsidR="690FAF1E" w:rsidRPr="00295E25">
              <w:rPr>
                <w:rFonts w:ascii="Verdana" w:hAnsi="Verdana"/>
                <w:sz w:val="18"/>
                <w:szCs w:val="18"/>
                <w:lang w:val="pl-PL"/>
              </w:rPr>
              <w:t>d</w:t>
            </w:r>
            <w:r w:rsidR="0AA93D4D"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y program studiów nie przewiduje pracy dyplomowej); </w:t>
            </w:r>
          </w:p>
          <w:p w14:paraId="639EFA04" w14:textId="656CF91E" w:rsidR="3D72E2C9" w:rsidRPr="00295E25" w:rsidRDefault="007E0A7D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295E25"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co najmniej </w:t>
            </w:r>
            <w:r w:rsidR="0AA93D4D" w:rsidRPr="00295E25">
              <w:rPr>
                <w:rFonts w:ascii="Verdana" w:hAnsi="Verdana"/>
                <w:sz w:val="18"/>
                <w:szCs w:val="18"/>
                <w:lang w:val="pl-PL"/>
              </w:rPr>
              <w:t>20 ECTS na studiach II stopnia i jednolitych stud</w:t>
            </w:r>
            <w:r w:rsidR="2BF2D581" w:rsidRPr="00295E25">
              <w:rPr>
                <w:rFonts w:ascii="Verdana" w:hAnsi="Verdana"/>
                <w:sz w:val="18"/>
                <w:szCs w:val="18"/>
                <w:lang w:val="pl-PL"/>
              </w:rPr>
              <w:t>iach magisterskich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7E26A82D" w14:textId="06CFAD8C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5137C104" w14:textId="79B5BFC1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5C267116" w14:textId="73E3612F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6FF10492" w14:paraId="2F365BD5" w14:textId="77777777" w:rsidTr="6FF10492">
        <w:trPr>
          <w:trHeight w:val="300"/>
        </w:trPr>
        <w:tc>
          <w:tcPr>
            <w:tcW w:w="3270" w:type="dxa"/>
          </w:tcPr>
          <w:p w14:paraId="52F0804E" w14:textId="5AB8C261" w:rsidR="388ECD89" w:rsidRPr="00284BEA" w:rsidRDefault="44F7B8C3" w:rsidP="0049674A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="007C7300">
              <w:rPr>
                <w:rFonts w:ascii="Verdana" w:hAnsi="Verdana"/>
                <w:sz w:val="18"/>
                <w:szCs w:val="18"/>
                <w:lang w:val="pl-PL"/>
              </w:rPr>
              <w:t>7</w:t>
            </w:r>
            <w:r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388ECD89" w:rsidRPr="00284BEA">
              <w:rPr>
                <w:rFonts w:ascii="Verdana" w:hAnsi="Verdana"/>
                <w:sz w:val="18"/>
                <w:szCs w:val="18"/>
                <w:lang w:val="pl-PL"/>
              </w:rPr>
              <w:t>Ewentualne kształcenie przygotowujące do wykonywania</w:t>
            </w:r>
            <w:r w:rsidR="007E0A7D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388ECD89" w:rsidRPr="00284BEA">
              <w:rPr>
                <w:rFonts w:ascii="Verdana" w:hAnsi="Verdana"/>
                <w:sz w:val="18"/>
                <w:szCs w:val="18"/>
                <w:lang w:val="pl-PL"/>
              </w:rPr>
              <w:t>zawodu nauczyciela</w:t>
            </w:r>
          </w:p>
        </w:tc>
        <w:tc>
          <w:tcPr>
            <w:tcW w:w="5870" w:type="dxa"/>
            <w:gridSpan w:val="2"/>
          </w:tcPr>
          <w:p w14:paraId="5D0678FE" w14:textId="38CC7070" w:rsidR="388ECD89" w:rsidRPr="00295E25" w:rsidRDefault="388ECD89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uwzględnienie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efekt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ów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uczenia się zgodn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ych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ze standardem kształcenia nauczycieli (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do uzgodnienia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z CEN);</w:t>
            </w:r>
          </w:p>
          <w:p w14:paraId="12B368B2" w14:textId="15A2B396" w:rsidR="388ECD89" w:rsidRPr="00295E25" w:rsidRDefault="388ECD89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- 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uwzględnienie</w:t>
            </w:r>
            <w:r w:rsidR="007E0A7D"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zaję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ć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w wymiarze zgodnym ze standardem kształcenia nauczycieli (</w:t>
            </w:r>
            <w:r w:rsidR="007E0A7D">
              <w:rPr>
                <w:rFonts w:ascii="Verdana" w:hAnsi="Verdana"/>
                <w:sz w:val="18"/>
                <w:szCs w:val="18"/>
                <w:lang w:val="pl-PL"/>
              </w:rPr>
              <w:t>do uzgodnienia</w:t>
            </w:r>
            <w:r w:rsidR="007E0A7D"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z CEN);</w:t>
            </w:r>
          </w:p>
          <w:p w14:paraId="1C8164F5" w14:textId="2FC6B9A5" w:rsidR="388ECD89" w:rsidRPr="00295E25" w:rsidRDefault="388ECD89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specjalność nauczycielska lub kształcenie modułowe</w:t>
            </w:r>
            <w:r w:rsidR="0049674A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1C5D58FB" w14:textId="464B568F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20F322B0" w14:textId="6184CFEC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3FA3505A" w14:textId="4BE11077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6FF10492" w14:paraId="677D64FB" w14:textId="77777777" w:rsidTr="6FF10492">
        <w:trPr>
          <w:trHeight w:val="300"/>
        </w:trPr>
        <w:tc>
          <w:tcPr>
            <w:tcW w:w="3270" w:type="dxa"/>
          </w:tcPr>
          <w:p w14:paraId="1A4D1699" w14:textId="1575F70E" w:rsidR="1AAF84B5" w:rsidRPr="00284BEA" w:rsidRDefault="007C7300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18</w:t>
            </w:r>
            <w:r w:rsidR="1AAF84B5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3DBEC0E3" w:rsidRPr="00284BEA">
              <w:rPr>
                <w:rFonts w:ascii="Verdana" w:hAnsi="Verdana"/>
                <w:sz w:val="18"/>
                <w:szCs w:val="18"/>
                <w:lang w:val="pl-PL"/>
              </w:rPr>
              <w:t>L</w:t>
            </w:r>
            <w:r w:rsidR="1AAF84B5" w:rsidRPr="00284BEA">
              <w:rPr>
                <w:rFonts w:ascii="Verdana" w:hAnsi="Verdana"/>
                <w:sz w:val="18"/>
                <w:szCs w:val="18"/>
                <w:lang w:val="pl-PL"/>
              </w:rPr>
              <w:t>iczba egzaminów</w:t>
            </w:r>
          </w:p>
        </w:tc>
        <w:tc>
          <w:tcPr>
            <w:tcW w:w="5870" w:type="dxa"/>
            <w:gridSpan w:val="2"/>
          </w:tcPr>
          <w:p w14:paraId="5E823827" w14:textId="7FCD8FE2" w:rsidR="1AAF84B5" w:rsidRPr="00295E25" w:rsidRDefault="1AAF84B5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nie więcej niż 5 w semestrze i 8 w roku akademickim;</w:t>
            </w:r>
          </w:p>
          <w:p w14:paraId="31A3E476" w14:textId="21C55F16" w:rsidR="1AAF84B5" w:rsidRPr="00295E25" w:rsidRDefault="1AAF84B5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>- na studiach w języku polskim do limitu nie wlicza</w:t>
            </w:r>
            <w:r w:rsidR="0049674A">
              <w:rPr>
                <w:rFonts w:ascii="Verdana" w:hAnsi="Verdana"/>
                <w:sz w:val="18"/>
                <w:szCs w:val="18"/>
                <w:lang w:val="pl-PL"/>
              </w:rPr>
              <w:t xml:space="preserve"> się</w:t>
            </w:r>
            <w:r w:rsidRPr="00295E25">
              <w:rPr>
                <w:rFonts w:ascii="Verdana" w:hAnsi="Verdana"/>
                <w:sz w:val="18"/>
                <w:szCs w:val="18"/>
                <w:lang w:val="pl-PL"/>
              </w:rPr>
              <w:t xml:space="preserve"> dodatkowego egzaminu z języka polskiego dla cudzoziemców</w:t>
            </w:r>
            <w:r w:rsidR="0049674A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  <w:tc>
          <w:tcPr>
            <w:tcW w:w="987" w:type="dxa"/>
          </w:tcPr>
          <w:p w14:paraId="55D405E8" w14:textId="6232CA63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73BABEDB" w14:textId="449F3C14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0F1D9E0B" w14:textId="6B1197DE" w:rsidR="6FF10492" w:rsidRDefault="6FF10492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D65A8" w14:paraId="194DAB96" w14:textId="77777777" w:rsidTr="6FF10492">
        <w:trPr>
          <w:trHeight w:val="300"/>
        </w:trPr>
        <w:tc>
          <w:tcPr>
            <w:tcW w:w="3270" w:type="dxa"/>
          </w:tcPr>
          <w:p w14:paraId="3E523376" w14:textId="66E96EAC" w:rsidR="006D65A8" w:rsidRPr="00284BEA" w:rsidRDefault="007C7300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19</w:t>
            </w:r>
            <w:r w:rsidR="0049674A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B4161C" w:rsidRPr="00284BEA">
              <w:rPr>
                <w:rFonts w:ascii="Verdana" w:hAnsi="Verdana"/>
                <w:sz w:val="18"/>
                <w:szCs w:val="18"/>
                <w:lang w:val="pl-PL"/>
              </w:rPr>
              <w:t>P</w:t>
            </w:r>
            <w:r w:rsidR="006D65A8" w:rsidRPr="00284BEA">
              <w:rPr>
                <w:rFonts w:ascii="Verdana" w:hAnsi="Verdana"/>
                <w:sz w:val="18"/>
                <w:szCs w:val="18"/>
                <w:lang w:val="pl-PL"/>
              </w:rPr>
              <w:t>oprawno</w:t>
            </w:r>
            <w:r w:rsidR="00B4161C" w:rsidRPr="00284BEA">
              <w:rPr>
                <w:rFonts w:ascii="Verdana" w:hAnsi="Verdana"/>
                <w:sz w:val="18"/>
                <w:szCs w:val="18"/>
                <w:lang w:val="pl-PL"/>
              </w:rPr>
              <w:t>ść</w:t>
            </w:r>
            <w:r w:rsidR="006D65A8" w:rsidRPr="00284BEA">
              <w:rPr>
                <w:rFonts w:ascii="Verdana" w:hAnsi="Verdana"/>
                <w:sz w:val="18"/>
                <w:szCs w:val="18"/>
                <w:lang w:val="pl-PL"/>
              </w:rPr>
              <w:t xml:space="preserve"> sumowania liczby godzin zajęć (z uwzględnieniem różnych form zajęć), liczby ECTS, liczby egzaminów itp.</w:t>
            </w:r>
          </w:p>
        </w:tc>
        <w:tc>
          <w:tcPr>
            <w:tcW w:w="5870" w:type="dxa"/>
            <w:gridSpan w:val="2"/>
          </w:tcPr>
          <w:p w14:paraId="728D0B82" w14:textId="77777777" w:rsidR="006D65A8" w:rsidRPr="00295E25" w:rsidRDefault="006D65A8" w:rsidP="00295E25">
            <w:pPr>
              <w:pStyle w:val="TableParagraph"/>
              <w:spacing w:before="60" w:after="60"/>
              <w:ind w:left="57" w:right="5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7" w:type="dxa"/>
          </w:tcPr>
          <w:p w14:paraId="27FF6BAB" w14:textId="77777777" w:rsidR="006D65A8" w:rsidRDefault="006D65A8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88" w:type="dxa"/>
          </w:tcPr>
          <w:p w14:paraId="0CD25943" w14:textId="77777777" w:rsidR="006D65A8" w:rsidRDefault="006D65A8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4505" w:type="dxa"/>
          </w:tcPr>
          <w:p w14:paraId="7CB72685" w14:textId="77777777" w:rsidR="006D65A8" w:rsidRDefault="006D65A8" w:rsidP="6FF10492">
            <w:pPr>
              <w:pStyle w:val="TableParagraph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0AD9C6F4" w14:textId="4978F171" w:rsidR="009E14D9" w:rsidRPr="00EE7CCC" w:rsidRDefault="009E14D9" w:rsidP="0099762A">
      <w:pPr>
        <w:pStyle w:val="TableParagraph"/>
        <w:ind w:left="107" w:right="536"/>
        <w:jc w:val="both"/>
        <w:rPr>
          <w:rFonts w:ascii="Verdana" w:hAnsi="Verdana"/>
          <w:sz w:val="18"/>
          <w:szCs w:val="18"/>
          <w:lang w:val="pl-PL"/>
        </w:rPr>
      </w:pPr>
    </w:p>
    <w:p w14:paraId="76AE3241" w14:textId="6F91073C" w:rsidR="009E14D9" w:rsidRPr="00EE7CCC" w:rsidRDefault="00127218" w:rsidP="0099762A">
      <w:pPr>
        <w:pStyle w:val="TableParagraph"/>
        <w:ind w:left="107" w:right="536"/>
        <w:jc w:val="both"/>
        <w:rPr>
          <w:rFonts w:ascii="Verdana" w:hAnsi="Verdana"/>
          <w:sz w:val="18"/>
          <w:szCs w:val="18"/>
          <w:lang w:val="pl-PL"/>
        </w:rPr>
      </w:pPr>
      <w:r w:rsidRPr="6FF10492">
        <w:rPr>
          <w:rFonts w:ascii="Verdana" w:hAnsi="Verdana"/>
          <w:sz w:val="18"/>
          <w:szCs w:val="18"/>
          <w:lang w:val="pl-PL"/>
        </w:rPr>
        <w:t xml:space="preserve">W ocenie programów studiów należy uwzględnić specyfikę form kształcenia, </w:t>
      </w:r>
      <w:r w:rsidR="002F497A" w:rsidRPr="6FF10492">
        <w:rPr>
          <w:rFonts w:ascii="Verdana" w:hAnsi="Verdana"/>
          <w:sz w:val="18"/>
          <w:szCs w:val="18"/>
          <w:lang w:val="pl-PL"/>
        </w:rPr>
        <w:t xml:space="preserve">poziom i tryb studiów. </w:t>
      </w:r>
    </w:p>
    <w:p w14:paraId="745BA4A5" w14:textId="210FEC39" w:rsidR="3AD23350" w:rsidRDefault="3AD23350" w:rsidP="6FF10492">
      <w:pPr>
        <w:pStyle w:val="TableParagraph"/>
        <w:ind w:left="107" w:right="536"/>
        <w:jc w:val="both"/>
        <w:rPr>
          <w:rFonts w:ascii="Verdana" w:hAnsi="Verdana"/>
          <w:color w:val="FF0000"/>
          <w:sz w:val="18"/>
          <w:szCs w:val="18"/>
          <w:lang w:val="pl-PL"/>
        </w:rPr>
      </w:pPr>
    </w:p>
    <w:p w14:paraId="65F9C3DC" w14:textId="77777777" w:rsidR="009E14D9" w:rsidRPr="00EE7CCC" w:rsidRDefault="009E14D9" w:rsidP="0099762A">
      <w:pPr>
        <w:pStyle w:val="TableParagraph"/>
        <w:ind w:left="107" w:right="536"/>
        <w:jc w:val="both"/>
        <w:rPr>
          <w:rFonts w:ascii="Verdana" w:hAnsi="Verdana"/>
          <w:sz w:val="18"/>
          <w:szCs w:val="18"/>
          <w:lang w:val="pl-PL"/>
        </w:rPr>
      </w:pPr>
    </w:p>
    <w:p w14:paraId="44961C8C" w14:textId="77777777" w:rsidR="009E14D9" w:rsidRPr="00EE7CCC" w:rsidRDefault="00127218" w:rsidP="0099762A">
      <w:pPr>
        <w:pStyle w:val="TableParagraph"/>
        <w:ind w:left="107" w:right="536"/>
        <w:jc w:val="right"/>
        <w:rPr>
          <w:rFonts w:ascii="Verdana" w:hAnsi="Verdana"/>
          <w:sz w:val="18"/>
          <w:szCs w:val="18"/>
          <w:lang w:val="pl-PL"/>
        </w:rPr>
      </w:pPr>
      <w:r w:rsidRPr="00EE7CCC">
        <w:rPr>
          <w:rFonts w:ascii="Verdana" w:hAnsi="Verdana"/>
          <w:sz w:val="18"/>
          <w:szCs w:val="18"/>
          <w:lang w:val="pl-PL"/>
        </w:rPr>
        <w:t>Wrocław, dnia .........................................................</w:t>
      </w:r>
    </w:p>
    <w:sectPr w:rsidR="009E14D9" w:rsidRPr="00EE7CCC">
      <w:pgSz w:w="16850" w:h="11900" w:orient="landscape"/>
      <w:pgMar w:top="70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558A" w14:textId="77777777" w:rsidR="00230E64" w:rsidRDefault="00230E64" w:rsidP="00EC5304">
      <w:r>
        <w:separator/>
      </w:r>
    </w:p>
  </w:endnote>
  <w:endnote w:type="continuationSeparator" w:id="0">
    <w:p w14:paraId="6F794125" w14:textId="77777777" w:rsidR="00230E64" w:rsidRDefault="00230E64" w:rsidP="00EC5304">
      <w:r>
        <w:continuationSeparator/>
      </w:r>
    </w:p>
  </w:endnote>
  <w:endnote w:type="continuationNotice" w:id="1">
    <w:p w14:paraId="3C560C72" w14:textId="77777777" w:rsidR="00230E64" w:rsidRDefault="00230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7238" w14:textId="77777777" w:rsidR="00230E64" w:rsidRDefault="00230E64" w:rsidP="00EC5304">
      <w:r>
        <w:separator/>
      </w:r>
    </w:p>
  </w:footnote>
  <w:footnote w:type="continuationSeparator" w:id="0">
    <w:p w14:paraId="6A96F32C" w14:textId="77777777" w:rsidR="00230E64" w:rsidRDefault="00230E64" w:rsidP="00EC5304">
      <w:r>
        <w:continuationSeparator/>
      </w:r>
    </w:p>
  </w:footnote>
  <w:footnote w:type="continuationNotice" w:id="1">
    <w:p w14:paraId="461BDABA" w14:textId="77777777" w:rsidR="00230E64" w:rsidRDefault="00230E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D9"/>
    <w:rsid w:val="00001FDA"/>
    <w:rsid w:val="0002379C"/>
    <w:rsid w:val="00071BB6"/>
    <w:rsid w:val="000A1BC4"/>
    <w:rsid w:val="000A3A6D"/>
    <w:rsid w:val="000D0AB0"/>
    <w:rsid w:val="000E1513"/>
    <w:rsid w:val="000E1C33"/>
    <w:rsid w:val="000F710C"/>
    <w:rsid w:val="0010127F"/>
    <w:rsid w:val="00113D60"/>
    <w:rsid w:val="00127218"/>
    <w:rsid w:val="00141927"/>
    <w:rsid w:val="00143F65"/>
    <w:rsid w:val="00145B9B"/>
    <w:rsid w:val="00186ED9"/>
    <w:rsid w:val="001B1B3C"/>
    <w:rsid w:val="001B47A9"/>
    <w:rsid w:val="001B7BFE"/>
    <w:rsid w:val="001C64D6"/>
    <w:rsid w:val="00230E64"/>
    <w:rsid w:val="00234CA4"/>
    <w:rsid w:val="00244163"/>
    <w:rsid w:val="002629E9"/>
    <w:rsid w:val="00284BEA"/>
    <w:rsid w:val="00295E25"/>
    <w:rsid w:val="002C702F"/>
    <w:rsid w:val="002E105F"/>
    <w:rsid w:val="002F32F4"/>
    <w:rsid w:val="002F497A"/>
    <w:rsid w:val="002F6E5A"/>
    <w:rsid w:val="00316018"/>
    <w:rsid w:val="003204E7"/>
    <w:rsid w:val="00336176"/>
    <w:rsid w:val="00337DF9"/>
    <w:rsid w:val="00343BA3"/>
    <w:rsid w:val="003477E3"/>
    <w:rsid w:val="003567E1"/>
    <w:rsid w:val="003D1760"/>
    <w:rsid w:val="003D3537"/>
    <w:rsid w:val="003F6A7C"/>
    <w:rsid w:val="00411707"/>
    <w:rsid w:val="00433950"/>
    <w:rsid w:val="0046597B"/>
    <w:rsid w:val="004702D6"/>
    <w:rsid w:val="0049674A"/>
    <w:rsid w:val="004B3A07"/>
    <w:rsid w:val="004E2A56"/>
    <w:rsid w:val="004F4CF0"/>
    <w:rsid w:val="0051107A"/>
    <w:rsid w:val="005257A6"/>
    <w:rsid w:val="00566350"/>
    <w:rsid w:val="005B49DC"/>
    <w:rsid w:val="005C3C27"/>
    <w:rsid w:val="006656E7"/>
    <w:rsid w:val="006970A6"/>
    <w:rsid w:val="006B0D83"/>
    <w:rsid w:val="006C1981"/>
    <w:rsid w:val="006D65A8"/>
    <w:rsid w:val="006E0919"/>
    <w:rsid w:val="006F50EC"/>
    <w:rsid w:val="00700F67"/>
    <w:rsid w:val="0071081D"/>
    <w:rsid w:val="00711ABB"/>
    <w:rsid w:val="00715324"/>
    <w:rsid w:val="0078656A"/>
    <w:rsid w:val="00791980"/>
    <w:rsid w:val="00794CC5"/>
    <w:rsid w:val="007A1EEC"/>
    <w:rsid w:val="007C7300"/>
    <w:rsid w:val="007D09B8"/>
    <w:rsid w:val="007E00A4"/>
    <w:rsid w:val="007E0A7D"/>
    <w:rsid w:val="00865FB9"/>
    <w:rsid w:val="00867DDE"/>
    <w:rsid w:val="00885E73"/>
    <w:rsid w:val="008A600F"/>
    <w:rsid w:val="008D07D5"/>
    <w:rsid w:val="00905CE2"/>
    <w:rsid w:val="009318B9"/>
    <w:rsid w:val="00972987"/>
    <w:rsid w:val="00975BE4"/>
    <w:rsid w:val="0097635A"/>
    <w:rsid w:val="0099762A"/>
    <w:rsid w:val="009A2223"/>
    <w:rsid w:val="009C19A7"/>
    <w:rsid w:val="009E14D9"/>
    <w:rsid w:val="009E6708"/>
    <w:rsid w:val="009F2BDF"/>
    <w:rsid w:val="00A036A5"/>
    <w:rsid w:val="00A422ED"/>
    <w:rsid w:val="00AB4DCD"/>
    <w:rsid w:val="00AC0881"/>
    <w:rsid w:val="00AD4594"/>
    <w:rsid w:val="00B4161C"/>
    <w:rsid w:val="00B4343D"/>
    <w:rsid w:val="00C130A0"/>
    <w:rsid w:val="00C47FBF"/>
    <w:rsid w:val="00C76722"/>
    <w:rsid w:val="00CF1566"/>
    <w:rsid w:val="00D03089"/>
    <w:rsid w:val="00D11DE5"/>
    <w:rsid w:val="00D14910"/>
    <w:rsid w:val="00D25E14"/>
    <w:rsid w:val="00D43F06"/>
    <w:rsid w:val="00D51216"/>
    <w:rsid w:val="00D55D23"/>
    <w:rsid w:val="00D653DA"/>
    <w:rsid w:val="00DA1586"/>
    <w:rsid w:val="00DA6ED1"/>
    <w:rsid w:val="00DB62D9"/>
    <w:rsid w:val="00DF4140"/>
    <w:rsid w:val="00E24092"/>
    <w:rsid w:val="00EC5304"/>
    <w:rsid w:val="00EE7CCC"/>
    <w:rsid w:val="00F1793B"/>
    <w:rsid w:val="00F22496"/>
    <w:rsid w:val="00F4428C"/>
    <w:rsid w:val="00F47500"/>
    <w:rsid w:val="00F613C8"/>
    <w:rsid w:val="00FA6431"/>
    <w:rsid w:val="00FB17EF"/>
    <w:rsid w:val="00FB7A77"/>
    <w:rsid w:val="00FC4100"/>
    <w:rsid w:val="017D2FC5"/>
    <w:rsid w:val="04B6C1F1"/>
    <w:rsid w:val="061E3F70"/>
    <w:rsid w:val="07D678CF"/>
    <w:rsid w:val="087B84CE"/>
    <w:rsid w:val="0A32E5B2"/>
    <w:rsid w:val="0AA93D4D"/>
    <w:rsid w:val="0D0446F3"/>
    <w:rsid w:val="0DF1BFD4"/>
    <w:rsid w:val="0FBCEF61"/>
    <w:rsid w:val="11273984"/>
    <w:rsid w:val="14B4E316"/>
    <w:rsid w:val="1AAF84B5"/>
    <w:rsid w:val="1D99A863"/>
    <w:rsid w:val="22D3FD77"/>
    <w:rsid w:val="23397A13"/>
    <w:rsid w:val="2653B721"/>
    <w:rsid w:val="271E6AEA"/>
    <w:rsid w:val="2AF2EFD4"/>
    <w:rsid w:val="2BF2D581"/>
    <w:rsid w:val="3199C68F"/>
    <w:rsid w:val="33612EE9"/>
    <w:rsid w:val="337F44FF"/>
    <w:rsid w:val="35DCAD45"/>
    <w:rsid w:val="385F38BE"/>
    <w:rsid w:val="388ECD89"/>
    <w:rsid w:val="39D78721"/>
    <w:rsid w:val="39E6D57C"/>
    <w:rsid w:val="3AD23350"/>
    <w:rsid w:val="3B1FABB4"/>
    <w:rsid w:val="3D72E2C9"/>
    <w:rsid w:val="3DBEC0E3"/>
    <w:rsid w:val="4071D320"/>
    <w:rsid w:val="434B7F37"/>
    <w:rsid w:val="44F7B8C3"/>
    <w:rsid w:val="455D9E1A"/>
    <w:rsid w:val="47B9F892"/>
    <w:rsid w:val="5916A6CE"/>
    <w:rsid w:val="5AF80AB6"/>
    <w:rsid w:val="5B2AC881"/>
    <w:rsid w:val="5B716A29"/>
    <w:rsid w:val="615BCB66"/>
    <w:rsid w:val="6410BB9C"/>
    <w:rsid w:val="690FAF1E"/>
    <w:rsid w:val="69FB895C"/>
    <w:rsid w:val="6A410297"/>
    <w:rsid w:val="6BB453D5"/>
    <w:rsid w:val="6DFFFFF4"/>
    <w:rsid w:val="6E52182B"/>
    <w:rsid w:val="6FF10492"/>
    <w:rsid w:val="7053020C"/>
    <w:rsid w:val="731AD1E9"/>
    <w:rsid w:val="739906C7"/>
    <w:rsid w:val="77746507"/>
    <w:rsid w:val="78685ED9"/>
    <w:rsid w:val="79EE7E47"/>
    <w:rsid w:val="7E64B809"/>
    <w:rsid w:val="7F7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FFB0"/>
  <w15:docId w15:val="{D3804271-7AAD-4CA3-9010-5A2B6A75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204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4E7"/>
    <w:rPr>
      <w:rFonts w:ascii="Tahoma" w:eastAsia="Cambria" w:hAnsi="Tahoma" w:cs="Tahoma"/>
      <w:sz w:val="16"/>
      <w:szCs w:val="16"/>
      <w:lang w:bidi="en-US"/>
    </w:rPr>
  </w:style>
  <w:style w:type="paragraph" w:customStyle="1" w:styleId="Default">
    <w:name w:val="Default"/>
    <w:rsid w:val="002F32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04"/>
    <w:rPr>
      <w:rFonts w:ascii="Cambria" w:eastAsia="Cambria" w:hAnsi="Cambria" w:cs="Cambria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30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mbria" w:eastAsia="Cambria" w:hAnsi="Cambria" w:cs="Cambria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9762A"/>
    <w:pPr>
      <w:widowControl/>
      <w:autoSpaceDE/>
      <w:autoSpaceDN/>
    </w:pPr>
    <w:rPr>
      <w:rFonts w:ascii="Cambria" w:eastAsia="Cambria" w:hAnsi="Cambria" w:cs="Cambria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707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E5A"/>
    <w:rPr>
      <w:rFonts w:ascii="Cambria" w:eastAsia="Cambria" w:hAnsi="Cambria" w:cs="Cambria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6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E5A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5317-BDE4-43F9-A62C-F124147CE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7BB3A2-3E41-4389-9340-655519426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B7B84-BC48-4162-8FA4-1D371266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59750-B1E9-415A-8760-B557DF316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BORKOWSKI</dc:creator>
  <cp:lastModifiedBy>Natalia Paprocka</cp:lastModifiedBy>
  <cp:revision>39</cp:revision>
  <dcterms:created xsi:type="dcterms:W3CDTF">2024-06-14T12:12:00Z</dcterms:created>
  <dcterms:modified xsi:type="dcterms:W3CDTF">2025-01-06T09:38:00Z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2020-10-31T00:00:00Z</vt:filetime>
  </property>
  <property fmtid="{D5CDD505-2E9C-101B-9397-08002B2CF9AE}" pid="5" name="ContentTypeId">
    <vt:lpwstr>0x010100165DDCF6BF970B489108CD470B2F910D</vt:lpwstr>
  </property>
</Properties>
</file>